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C1" w:rsidRDefault="00743EC1" w:rsidP="00743EC1">
      <w:pPr>
        <w:pStyle w:val="20"/>
        <w:shd w:val="clear" w:color="auto" w:fill="auto"/>
        <w:spacing w:line="320" w:lineRule="exact"/>
        <w:ind w:firstLine="740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О допуске участников э</w:t>
      </w:r>
      <w:r w:rsidRPr="00743EC1">
        <w:rPr>
          <w:b/>
          <w:color w:val="000000"/>
          <w:lang w:bidi="ru-RU"/>
        </w:rPr>
        <w:t>кзаменов в ГИА-11 в резервные дни</w:t>
      </w:r>
    </w:p>
    <w:p w:rsidR="00743EC1" w:rsidRPr="00743EC1" w:rsidRDefault="00743EC1" w:rsidP="00743EC1">
      <w:pPr>
        <w:pStyle w:val="20"/>
        <w:shd w:val="clear" w:color="auto" w:fill="auto"/>
        <w:spacing w:line="320" w:lineRule="exact"/>
        <w:ind w:firstLine="740"/>
        <w:jc w:val="both"/>
        <w:rPr>
          <w:b/>
          <w:color w:val="000000"/>
          <w:lang w:bidi="ru-RU"/>
        </w:rPr>
      </w:pPr>
    </w:p>
    <w:p w:rsidR="00743EC1" w:rsidRDefault="00743EC1" w:rsidP="00743EC1">
      <w:pPr>
        <w:pStyle w:val="20"/>
        <w:shd w:val="clear" w:color="auto" w:fill="auto"/>
        <w:spacing w:line="320" w:lineRule="exact"/>
        <w:ind w:firstLine="740"/>
        <w:jc w:val="both"/>
      </w:pPr>
      <w:proofErr w:type="gramStart"/>
      <w:r>
        <w:rPr>
          <w:color w:val="000000"/>
          <w:lang w:bidi="ru-RU"/>
        </w:rPr>
        <w:t>В соответствии с пунктом 51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года №190/1512, по решению председателя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(далее - ГЭК) повторно допускаются</w:t>
      </w:r>
      <w:proofErr w:type="gramEnd"/>
      <w:r>
        <w:rPr>
          <w:color w:val="000000"/>
          <w:lang w:bidi="ru-RU"/>
        </w:rPr>
        <w:t xml:space="preserve"> к сдаче экзамена в текущем учебном году по соответствующему учебному предмету в резервные сроки, в том числе:</w:t>
      </w:r>
    </w:p>
    <w:p w:rsidR="00743EC1" w:rsidRDefault="00743EC1" w:rsidP="00743EC1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743EC1" w:rsidRDefault="00743EC1" w:rsidP="00743EC1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документально.</w:t>
      </w:r>
    </w:p>
    <w:p w:rsidR="00743EC1" w:rsidRDefault="00743EC1" w:rsidP="00743EC1">
      <w:pPr>
        <w:pStyle w:val="20"/>
        <w:shd w:val="clear" w:color="auto" w:fill="auto"/>
        <w:spacing w:line="320" w:lineRule="exact"/>
        <w:ind w:firstLine="740"/>
        <w:jc w:val="both"/>
      </w:pPr>
      <w:r>
        <w:rPr>
          <w:color w:val="000000"/>
          <w:lang w:bidi="ru-RU"/>
        </w:rPr>
        <w:t>Участник экзамена, не явившийся на экзамен по уважительным причинам (болезнь), предоставляет в ГЭК:</w:t>
      </w:r>
    </w:p>
    <w:p w:rsidR="00743EC1" w:rsidRDefault="00743EC1" w:rsidP="00743EC1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ходатайство на имя председателя ГЭК Е.О. Рябовой о включении в число участников экзаменов в резервный день;</w:t>
      </w:r>
    </w:p>
    <w:p w:rsidR="00743EC1" w:rsidRDefault="00743EC1" w:rsidP="00743EC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справку, оформленную в произвольной форме с проставлением штампа медицинской организации или на бланке медицинской организации (при наличии), подписанную врачом (фельдшером, акушеркой), заверенную личной печатью врача и печатью медицинской организации. В оттиске печати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</w:p>
    <w:p w:rsidR="00743EC1" w:rsidRDefault="00743EC1" w:rsidP="00743EC1">
      <w:pPr>
        <w:pStyle w:val="20"/>
        <w:shd w:val="clear" w:color="auto" w:fill="auto"/>
        <w:spacing w:line="320" w:lineRule="exact"/>
        <w:ind w:firstLine="740"/>
        <w:jc w:val="both"/>
      </w:pPr>
      <w:r>
        <w:rPr>
          <w:color w:val="000000"/>
          <w:lang w:bidi="ru-RU"/>
        </w:rPr>
        <w:t xml:space="preserve">В случае если участник экзамена не завершил выполнение экзаменационной работы по уважительной причине (болезнь) в пункте проведения экзаменов (далее - ППЭ) руководителем ППЭ, членом ГЭК и медицинским </w:t>
      </w:r>
      <w:proofErr w:type="spellStart"/>
      <w:r>
        <w:rPr>
          <w:color w:val="000000"/>
          <w:lang w:bidi="ru-RU"/>
        </w:rPr>
        <w:t>работникомсоставляется</w:t>
      </w:r>
      <w:proofErr w:type="spellEnd"/>
      <w:r>
        <w:rPr>
          <w:color w:val="000000"/>
          <w:lang w:bidi="ru-RU"/>
        </w:rPr>
        <w:t xml:space="preserve"> акт о досрочном завершении экзамена по объективным причинам (форма ППЭ-22). Указанный акт является документом, подтверждающим наличие уважительной причины для досрочного завершения экзамена и допуска участника экзамена на сдачу экзамена в резервный день. Дополнительно предоставление справки из медицинской организации не требуется.</w:t>
      </w:r>
    </w:p>
    <w:p w:rsidR="00743EC1" w:rsidRPr="00743EC1" w:rsidRDefault="00743EC1" w:rsidP="00743EC1">
      <w:pPr>
        <w:pStyle w:val="20"/>
        <w:shd w:val="clear" w:color="auto" w:fill="auto"/>
        <w:spacing w:line="322" w:lineRule="exact"/>
        <w:ind w:firstLine="740"/>
        <w:jc w:val="left"/>
        <w:rPr>
          <w:u w:val="single"/>
        </w:rPr>
      </w:pPr>
      <w:r w:rsidRPr="00743EC1">
        <w:rPr>
          <w:color w:val="000000"/>
          <w:u w:val="single"/>
          <w:lang w:bidi="ru-RU"/>
        </w:rPr>
        <w:t>Данная схема распространяется и на участников государственной итоговой аттестации по образовательным программам основного общего образования.</w:t>
      </w:r>
    </w:p>
    <w:p w:rsidR="0053638E" w:rsidRDefault="0053638E"/>
    <w:sectPr w:rsidR="0053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7534"/>
    <w:multiLevelType w:val="multilevel"/>
    <w:tmpl w:val="3B825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EC1"/>
    <w:rsid w:val="0053638E"/>
    <w:rsid w:val="0074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3E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3EC1"/>
    <w:pPr>
      <w:widowControl w:val="0"/>
      <w:shd w:val="clear" w:color="auto" w:fill="FFFFFF"/>
      <w:spacing w:after="0" w:line="325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2023-03-31T06:39:00Z</cp:lastPrinted>
  <dcterms:created xsi:type="dcterms:W3CDTF">2023-03-31T06:36:00Z</dcterms:created>
  <dcterms:modified xsi:type="dcterms:W3CDTF">2023-03-31T06:39:00Z</dcterms:modified>
</cp:coreProperties>
</file>